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54E99"/>
    <w:p w14:paraId="5710BEA4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4E6F6540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1231265</wp:posOffset>
            </wp:positionH>
            <wp:positionV relativeFrom="paragraph">
              <wp:posOffset>11430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3815715</wp:posOffset>
            </wp:positionH>
            <wp:positionV relativeFrom="paragraph">
              <wp:posOffset>10795</wp:posOffset>
            </wp:positionV>
            <wp:extent cx="2368550" cy="22479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17B30F4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-843915</wp:posOffset>
            </wp:positionH>
            <wp:positionV relativeFrom="paragraph">
              <wp:posOffset>226695</wp:posOffset>
            </wp:positionV>
            <wp:extent cx="2210435" cy="222504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3572" cy="229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>Согласовано:</w:t>
      </w:r>
      <w:r>
        <w:rPr>
          <w:sz w:val="26"/>
          <w:szCs w:val="26"/>
        </w:rPr>
        <w:t xml:space="preserve">                              </w:t>
      </w:r>
    </w:p>
    <w:p w14:paraId="5469B2B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МК</w:t>
      </w:r>
    </w:p>
    <w:p w14:paraId="194F233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__________________</w:t>
      </w:r>
    </w:p>
    <w:p w14:paraId="35EEB3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390EF0DC">
      <w:pPr>
        <w:rPr>
          <w:rFonts w:ascii="Times New Roman" w:hAnsi="Times New Roman" w:cs="Times New Roman"/>
          <w:sz w:val="16"/>
          <w:szCs w:val="16"/>
        </w:rPr>
      </w:pPr>
    </w:p>
    <w:p w14:paraId="5742FA88">
      <w:pPr>
        <w:rPr>
          <w:rFonts w:ascii="Times New Roman" w:hAnsi="Times New Roman" w:cs="Times New Roman"/>
          <w:sz w:val="16"/>
          <w:szCs w:val="16"/>
        </w:rPr>
      </w:pPr>
    </w:p>
    <w:p w14:paraId="2180CA95">
      <w:pPr>
        <w:rPr>
          <w:rFonts w:ascii="Times New Roman" w:hAnsi="Times New Roman" w:cs="Times New Roman"/>
          <w:sz w:val="16"/>
          <w:szCs w:val="16"/>
        </w:rPr>
      </w:pPr>
    </w:p>
    <w:p w14:paraId="3F63323C">
      <w:pPr>
        <w:pStyle w:val="10"/>
        <w:spacing w:line="256" w:lineRule="auto"/>
        <w:jc w:val="center"/>
        <w:rPr>
          <w:color w:val="000000"/>
        </w:rPr>
      </w:pPr>
      <w:r>
        <w:rPr>
          <w:sz w:val="16"/>
          <w:szCs w:val="16"/>
        </w:rPr>
        <w:t xml:space="preserve">                           </w:t>
      </w:r>
      <w:r>
        <w:rPr>
          <w:color w:val="000000"/>
        </w:rPr>
        <w:t xml:space="preserve"> </w:t>
      </w:r>
    </w:p>
    <w:p w14:paraId="368AB9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eastAsia="Calibri"/>
          <w:sz w:val="28"/>
          <w:szCs w:val="28"/>
          <w:lang w:eastAsia="en-US"/>
        </w:rPr>
      </w:pPr>
      <w:r>
        <w:rPr>
          <w:rFonts w:ascii="Calibri" w:hAnsi="Calibri"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733A2B20">
      <w:pPr>
        <w:shd w:val="clear" w:color="auto" w:fill="FFFFFF"/>
        <w:spacing w:after="150"/>
        <w:rPr>
          <w:rFonts w:ascii="Arial" w:hAnsi="Arial" w:eastAsia="Times New Roman" w:cs="Arial"/>
          <w:color w:val="767676"/>
          <w:sz w:val="21"/>
          <w:szCs w:val="21"/>
        </w:rPr>
      </w:pPr>
    </w:p>
    <w:p w14:paraId="79CC9070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14:paraId="1189A0F4">
      <w:pPr>
        <w:shd w:val="clear" w:color="auto" w:fill="FFFFFF"/>
        <w:spacing w:after="150"/>
        <w:rPr>
          <w:rFonts w:ascii="Arial" w:hAnsi="Arial" w:cs="Arial"/>
          <w:color w:val="767676"/>
          <w:sz w:val="21"/>
          <w:szCs w:val="21"/>
        </w:rPr>
      </w:pPr>
    </w:p>
    <w:p w14:paraId="56E0D734">
      <w:pPr>
        <w:shd w:val="clear" w:color="auto" w:fill="FFFFFF"/>
        <w:spacing w:after="150"/>
        <w:jc w:val="center"/>
        <w:rPr>
          <w:b/>
          <w:bCs/>
          <w:sz w:val="28"/>
          <w:szCs w:val="28"/>
        </w:rPr>
      </w:pPr>
      <w:r>
        <w:rPr>
          <w:rFonts w:ascii="Arial" w:hAnsi="Arial" w:cs="Arial"/>
          <w:b/>
          <w:color w:val="767676"/>
          <w:sz w:val="21"/>
          <w:szCs w:val="21"/>
        </w:rPr>
        <w:br w:type="textWrapping"/>
      </w:r>
      <w:r>
        <w:rPr>
          <w:b/>
          <w:bCs/>
          <w:sz w:val="28"/>
          <w:szCs w:val="28"/>
        </w:rPr>
        <w:t xml:space="preserve"> ОЦЕНОЧНЫЕ МАТЕРИАЛЫ</w:t>
      </w:r>
    </w:p>
    <w:p w14:paraId="06FAA370">
      <w:pPr>
        <w:shd w:val="clear" w:color="auto" w:fill="FFFFFF"/>
        <w:spacing w:after="1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  ОП.08  </w:t>
      </w:r>
      <w:r>
        <w:rPr>
          <w:b/>
          <w:bCs/>
          <w:sz w:val="28"/>
          <w:szCs w:val="28"/>
        </w:rPr>
        <w:t>БЖД</w:t>
      </w:r>
    </w:p>
    <w:p w14:paraId="7FD6CD6D">
      <w:pPr>
        <w:shd w:val="clear" w:color="auto" w:fill="FFFFFF"/>
        <w:spacing w:after="1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</w:t>
      </w:r>
    </w:p>
    <w:p w14:paraId="26573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Calibri" w:hAnsi="Calibri"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</w:p>
    <w:p w14:paraId="0375C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</w:rPr>
      </w:pPr>
      <w:bookmarkStart w:id="0" w:name="_Hlk212450750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43.01.09 Повар,кондитер</w:t>
      </w:r>
    </w:p>
    <w:bookmarkEnd w:id="0"/>
    <w:p w14:paraId="14CD3CB9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</w:p>
    <w:p w14:paraId="07E011C7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</w:p>
    <w:p w14:paraId="46CBFB9E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</w:p>
    <w:p w14:paraId="0ACD30BF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</w:p>
    <w:p w14:paraId="028B6F3B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</w:p>
    <w:p w14:paraId="1507F5C9">
      <w:pPr>
        <w:shd w:val="clear" w:color="auto" w:fill="FFFFFF"/>
        <w:spacing w:after="150"/>
        <w:jc w:val="center"/>
        <w:rPr>
          <w:rFonts w:ascii="Arial" w:hAnsi="Arial" w:cs="Arial"/>
          <w:color w:val="767676"/>
          <w:sz w:val="21"/>
          <w:szCs w:val="21"/>
        </w:rPr>
      </w:pPr>
    </w:p>
    <w:p w14:paraId="6567B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</w:p>
    <w:p w14:paraId="44CEC7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14:paraId="1D9BF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2023</w:t>
      </w:r>
    </w:p>
    <w:p w14:paraId="1253353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6D31A3F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4CF29E8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Пояснительная записка</w:t>
      </w:r>
    </w:p>
    <w:p w14:paraId="28811351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контрольно-оценочных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материалов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предназначен для проверки результатов освоения учебной дисциплины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Безопасность жизнедеятельности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профессии</w:t>
      </w:r>
    </w:p>
    <w:p w14:paraId="685BA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43.01.09 Повар,кондитер</w:t>
      </w:r>
    </w:p>
    <w:p w14:paraId="645CA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D5F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14:paraId="66A22B5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контрольно-оценочных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материалов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разработан на основе рабочей программы Безопасность жизнедеятельности. </w:t>
      </w:r>
    </w:p>
    <w:p w14:paraId="7328C4E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Настоящий комплект контрольно-оценочных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материалов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предназначен для проведения аттестационных испытаний  Безопасность жизнедеятельности в форме тестирования.</w:t>
      </w:r>
    </w:p>
    <w:p w14:paraId="13C35B8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Зачет проводится по итогам с выставлением итоговой оценки в диплом об окончании учебного заведения. Состоит из двух вариантов. З- представляет собой итоговую контрольную работу на 1 час по профессиям «Мастер с/х производства» и «Повар, кондитер» , а 2 часа  в профессии «Тракторист-машинист с/х производства». Состоит из 2-х частей. Блок А- 20 вопросов. Блок Б- 5 вопросов.</w:t>
      </w:r>
    </w:p>
    <w:p w14:paraId="5C8DAB8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Полный комплект контрольно-оценочных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материалов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включает 2 варианта тестовых заданий по 25 заданий в каждом, направленные на проверку сформированности всей совокупности образовательных результатов, заявленных во ФГОС СПО и рабочей программе УД ОП.12 Безопасность жизнедеятельности.</w:t>
      </w:r>
    </w:p>
    <w:p w14:paraId="620E074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6D5FF6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BE84BE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7D588F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544860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27A39E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8E7BDE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456989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741C8D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B545A5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2A7A0D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4BBF98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FBE330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9EEC8F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76389C2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ОБРАЗОВАТЕЛЬНЫЕ РЕЗУЛЬТАТЫ ОСВОЕНИЯ УЧЕБНОЙ ДИСЦИПЛИНЫ ОП.12 Безопасность жизнедеятельности</w:t>
      </w:r>
    </w:p>
    <w:p w14:paraId="0E6D1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hint="default"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результате освоения учебной дисциплины ОП.12 Безопасность жизнедеятельности обучающийся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должен обладать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предусмотренными ФГОС СПО по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профессии</w:t>
      </w:r>
    </w:p>
    <w:p w14:paraId="7A3E914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следующими умениями и знаниями: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>43.01.09 Повар,кондитер</w:t>
      </w:r>
    </w:p>
    <w:p w14:paraId="1CD3C5F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4"/>
        <w:tblW w:w="9720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211"/>
        <w:gridCol w:w="8509"/>
      </w:tblGrid>
      <w:tr w14:paraId="6149FE74"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A80EE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06309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</w:tr>
      <w:tr w14:paraId="6584947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1BA09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373B0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</w:tr>
      <w:tr w14:paraId="185BE123">
        <w:trPr>
          <w:trHeight w:val="60" w:hRule="atLeast"/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304A2D5">
            <w:pPr>
              <w:spacing w:before="100" w:beforeAutospacing="1" w:after="100" w:afterAutospacing="1" w:line="60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3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255034">
            <w:pPr>
              <w:spacing w:before="100" w:beforeAutospacing="1" w:after="100" w:afterAutospacing="1" w:line="60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</w:tr>
      <w:tr w14:paraId="3FB13403"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676C0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4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57F56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Применять первичные средства пожаротушения</w:t>
            </w:r>
          </w:p>
        </w:tc>
      </w:tr>
      <w:tr w14:paraId="047200D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253F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5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706DF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</w:tr>
      <w:tr w14:paraId="1D31F0A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8855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6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700F3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</w:tr>
      <w:tr w14:paraId="183DEC3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6B5C30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7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668E1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</w:tr>
      <w:tr w14:paraId="6A16349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CAB6B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Умение 8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09908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Оказывать первую помощь пострадавшим</w:t>
            </w:r>
          </w:p>
        </w:tc>
      </w:tr>
      <w:tr w14:paraId="5944261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AA247E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1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1E0DF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14:paraId="52E0FBBA"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2AC5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2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9D8C3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</w:tr>
      <w:tr w14:paraId="14362EA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7F0D4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3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831BC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Основы военной службы и обороны государства;</w:t>
            </w:r>
          </w:p>
        </w:tc>
      </w:tr>
      <w:tr w14:paraId="56F038A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DD45A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4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037E8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Задачи и основные мероприятия гражданской обороны; способы защиты населения от оружия массового поражения</w:t>
            </w:r>
          </w:p>
        </w:tc>
      </w:tr>
      <w:tr w14:paraId="5AB01CA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E8A057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5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977DC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Меры пожарной безопасности и правила безопасного поведения при пожарах</w:t>
            </w:r>
          </w:p>
        </w:tc>
      </w:tr>
      <w:tr w14:paraId="5C3F7E0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76DA9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6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E015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</w:tr>
      <w:tr w14:paraId="3D6C6066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8DC1B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7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D8373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</w:tr>
      <w:tr w14:paraId="527B051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93A22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8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38166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14:paraId="4779EA0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1A768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Знание 9</w:t>
            </w:r>
          </w:p>
        </w:tc>
        <w:tc>
          <w:tcPr>
            <w:tcW w:w="8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58B3A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</w:tr>
    </w:tbl>
    <w:p w14:paraId="7C6983A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bookmarkStart w:id="1" w:name="_GoBack"/>
      <w:bookmarkEnd w:id="1"/>
    </w:p>
    <w:p w14:paraId="7A81839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982C30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2D8036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2453AB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Знания и умения, формируемые в рамках УД ОП.12 Безопасность жизнедеятельности, направлены на формирование общих и/или профессиональных компетенций:</w:t>
      </w:r>
    </w:p>
    <w:tbl>
      <w:tblPr>
        <w:tblStyle w:val="4"/>
        <w:tblW w:w="9750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211"/>
        <w:gridCol w:w="8539"/>
      </w:tblGrid>
      <w:tr w14:paraId="6D98877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FAC35C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B9B98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14:paraId="1A00065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2DB1EF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44EB2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14:paraId="305047A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EB4CD2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9214A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14:paraId="2FD071A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48726E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9BEC0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14:paraId="7DE43AB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61BBF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A541A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14:paraId="0FFF271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854CF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DF342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</w:tr>
      <w:tr w14:paraId="670074F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2DB6ED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E8F89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  <w:tr w14:paraId="26079E4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95A58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D489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522183B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A5DA4E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1F379C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0F33E5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A67958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5B5A7F5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C59420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90320F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0C40771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5ABF4D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DD6B52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C4F37D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EECB2A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0EE2BE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4C0E692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DD16BD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173BBDAB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ОЦЕНОЧНЫЙ МАТЕРИАЛ</w:t>
      </w:r>
    </w:p>
    <w:p w14:paraId="52CF80A6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ДЛЯ ПРОВЕДЕНИЯ ИТОГОВОЙ АТТЕСТАЦИИ В ВИДЕ ЗАЧЕТА</w:t>
      </w:r>
    </w:p>
    <w:p w14:paraId="3CA17441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 УЧЕБНОЙ ДИСЦИПЛИНЕ</w:t>
      </w:r>
    </w:p>
    <w:p w14:paraId="48A9143A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Безопасность жизнедеятельности</w:t>
      </w:r>
    </w:p>
    <w:p w14:paraId="5CD04B71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Вариант № 1</w:t>
      </w:r>
    </w:p>
    <w:p w14:paraId="593A3C4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А</w:t>
      </w:r>
    </w:p>
    <w:tbl>
      <w:tblPr>
        <w:tblStyle w:val="4"/>
        <w:tblW w:w="10200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011"/>
        <w:gridCol w:w="6522"/>
        <w:gridCol w:w="2687"/>
      </w:tblGrid>
      <w:tr w14:paraId="5E362AE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7B917C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3BA936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C3033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Эталон </w:t>
            </w:r>
          </w:p>
          <w:p w14:paraId="101FD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ответа</w:t>
            </w:r>
          </w:p>
        </w:tc>
      </w:tr>
      <w:tr w14:paraId="0B8F185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3AE5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</w:t>
            </w:r>
          </w:p>
        </w:tc>
      </w:tr>
      <w:tr w14:paraId="5B18DE1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C0C6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Принадлежность автомата АК-74: </w:t>
            </w:r>
          </w:p>
          <w:p w14:paraId="6F05A1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2317D6D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drawing>
                <wp:inline distT="0" distB="0" distL="0" distR="0">
                  <wp:extent cx="6296025" cy="2295525"/>
                  <wp:effectExtent l="19050" t="0" r="9525" b="0"/>
                  <wp:docPr id="1" name="Рисунок 1" descr="https://arhivurokov.ru/multiurok/html/2017/05/29/s_592bb61e07a47/634253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arhivurokov.ru/multiurok/html/2017/05/29/s_592bb61e07a47/634253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602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131D2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1.Цифрой 5 обозначено:</w:t>
            </w:r>
          </w:p>
          <w:p w14:paraId="60F8D74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1 - шомпол;</w:t>
            </w:r>
          </w:p>
          <w:p w14:paraId="1A0687B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2 - масленка;</w:t>
            </w:r>
          </w:p>
          <w:p w14:paraId="0577DAB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 – пенал.</w:t>
            </w:r>
          </w:p>
        </w:tc>
      </w:tr>
      <w:tr w14:paraId="6151142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2637B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2.Чрезвычайные ситуации природного характера - это:</w:t>
            </w:r>
          </w:p>
          <w:p w14:paraId="7EFD143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Связанные с проявлениями стихийных явлений природы.</w:t>
            </w:r>
          </w:p>
          <w:p w14:paraId="2ECC9E5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Связанные с техническими объектами.</w:t>
            </w:r>
          </w:p>
          <w:p w14:paraId="08D6C24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Связанные с авариями на производстве.</w:t>
            </w:r>
          </w:p>
        </w:tc>
      </w:tr>
      <w:tr w14:paraId="0B33145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4B04C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3.Стрелка компаса всегда показывает направление на:</w:t>
            </w:r>
          </w:p>
          <w:p w14:paraId="06F1D56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Запад;</w:t>
            </w:r>
          </w:p>
          <w:p w14:paraId="3843927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Северо-запад;</w:t>
            </w:r>
          </w:p>
          <w:p w14:paraId="4F0AED8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Север.</w:t>
            </w:r>
          </w:p>
        </w:tc>
      </w:tr>
      <w:tr w14:paraId="18A17BF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22EF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Сель - это:</w:t>
            </w:r>
          </w:p>
          <w:p w14:paraId="4270DCD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1.Временный поток смеси воды и горных пород после обильных дождей;</w:t>
            </w:r>
          </w:p>
          <w:p w14:paraId="5A9636A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Масса снега, падающая с крутых склонов;</w:t>
            </w:r>
          </w:p>
          <w:p w14:paraId="7A2C430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Длительный и очень сильный ветер.</w:t>
            </w:r>
          </w:p>
        </w:tc>
      </w:tr>
      <w:tr w14:paraId="15BE915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6DE3C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 Цунами - это:</w:t>
            </w:r>
          </w:p>
          <w:p w14:paraId="064F746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Морские волны большой величины, возникающие в результате сдвига морского дна.</w:t>
            </w:r>
          </w:p>
          <w:p w14:paraId="53B239B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Затопление водой местности в результате ливней и продолжительных дождей.</w:t>
            </w:r>
          </w:p>
          <w:p w14:paraId="5D7D54F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Проникновение воды в подвалы зданий через канализационную сеть.</w:t>
            </w:r>
          </w:p>
          <w:p w14:paraId="5643CBA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8CB61C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10A1A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6.Чрезвычайные ситуации техногенного характера – это:</w:t>
            </w:r>
          </w:p>
          <w:p w14:paraId="15299A7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1.Взрывы и аварии на опасных химических объектах.</w:t>
            </w:r>
          </w:p>
          <w:p w14:paraId="2449069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2.Землетрясения и наводнения.</w:t>
            </w:r>
          </w:p>
          <w:p w14:paraId="3004C7D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3.Оползни, сели и ураганы.</w:t>
            </w:r>
          </w:p>
        </w:tc>
      </w:tr>
      <w:tr w14:paraId="477D5AE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88A24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7.Авария – это:</w:t>
            </w:r>
          </w:p>
          <w:p w14:paraId="2073D5F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Повреждение машины, оборудования, транспортного средства, здания или сооружения.</w:t>
            </w:r>
          </w:p>
          <w:p w14:paraId="0C88300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2.Землятрясение, цунами.</w:t>
            </w:r>
          </w:p>
          <w:p w14:paraId="2E95E52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3.Пожар, извержение вулкана.</w:t>
            </w:r>
          </w:p>
        </w:tc>
      </w:tr>
      <w:tr w14:paraId="6BC98DD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8C71F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8.При обнаружении пожара в квартире в первую очередь:</w:t>
            </w:r>
          </w:p>
          <w:p w14:paraId="228290F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Немедленно вызвать пожарных по телефону «01»;</w:t>
            </w:r>
          </w:p>
          <w:p w14:paraId="52B9601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Бежать к соседям;</w:t>
            </w:r>
          </w:p>
          <w:p w14:paraId="08324B9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Выйти на балкон и звать на помощь.</w:t>
            </w:r>
          </w:p>
        </w:tc>
      </w:tr>
      <w:tr w14:paraId="41B1085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8AC09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9.Эпидемия - это:</w:t>
            </w:r>
          </w:p>
          <w:p w14:paraId="49A620E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Широкое распространение инфекции среди людей.</w:t>
            </w:r>
          </w:p>
          <w:p w14:paraId="06AFD16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Широкое распространение инфекции среди растений.</w:t>
            </w:r>
          </w:p>
          <w:p w14:paraId="418E9E2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Широкое распространение инфекции среди животных.</w:t>
            </w:r>
          </w:p>
        </w:tc>
      </w:tr>
      <w:tr w14:paraId="52F65B2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9FB6A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10.Действие ядерного оружия основано на:</w:t>
            </w:r>
          </w:p>
          <w:p w14:paraId="50CE9F8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Отравляющих свойствах некоторых химических веществ;</w:t>
            </w:r>
          </w:p>
          <w:p w14:paraId="36B2E01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Использовании внутриядерной энергии:</w:t>
            </w:r>
          </w:p>
          <w:p w14:paraId="4430E5F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Использование болезнетворных свойств микробов и токсичных продуктов.</w:t>
            </w:r>
          </w:p>
        </w:tc>
      </w:tr>
      <w:tr w14:paraId="4B97E9E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0225D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11.Виды оружия на новых физических принципах:</w:t>
            </w:r>
          </w:p>
          <w:p w14:paraId="792C670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Химическое и бактериологическое;</w:t>
            </w:r>
          </w:p>
          <w:p w14:paraId="4C349BA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Ядерное и высокоточное;</w:t>
            </w:r>
          </w:p>
          <w:p w14:paraId="4D3A36B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Лучевое, радиочастотное и инфразвуковое.</w:t>
            </w:r>
          </w:p>
        </w:tc>
      </w:tr>
      <w:tr w14:paraId="699AABC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D49CE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12. Воинская должность в Военно-Воздушных Силах РФ:</w:t>
            </w:r>
          </w:p>
          <w:p w14:paraId="5160DD6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1.Авиационный механик;</w:t>
            </w:r>
          </w:p>
          <w:p w14:paraId="78E6F9B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2.Машинист-турбинист подводной лодки;</w:t>
            </w:r>
          </w:p>
          <w:p w14:paraId="76422AB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3.Наводчик артиллерийского орудия.</w:t>
            </w:r>
          </w:p>
        </w:tc>
      </w:tr>
      <w:tr w14:paraId="00CA812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9CD17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13.Правила наложения жгута:</w:t>
            </w:r>
          </w:p>
          <w:p w14:paraId="4BB67C4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1.Жгут накладывают выше раны на расстоянии 5-7 см;</w:t>
            </w:r>
          </w:p>
          <w:p w14:paraId="5EEF267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Жгут накладывают ниже раны на расстоянии 5-7 см;</w:t>
            </w:r>
          </w:p>
          <w:p w14:paraId="5B5222F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Жгут накладывают на рану;</w:t>
            </w:r>
          </w:p>
        </w:tc>
      </w:tr>
      <w:tr w14:paraId="2EFC3BA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76DA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14. Основание для прибытия в военкомат в период призыва на военную службу является:</w:t>
            </w:r>
          </w:p>
          <w:p w14:paraId="7389C8C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1.Телефонный звонок дежурного из военкомата.</w:t>
            </w:r>
          </w:p>
          <w:p w14:paraId="1E3D19C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2.Повестка из военкомата.</w:t>
            </w:r>
          </w:p>
          <w:p w14:paraId="6E670A0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3.Долг и совесть призывника.</w:t>
            </w:r>
          </w:p>
        </w:tc>
      </w:tr>
      <w:tr w14:paraId="1CACC6B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CDF1C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15. Призывной возраст граждан РФ:</w:t>
            </w:r>
          </w:p>
          <w:p w14:paraId="2FEEF9B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1.19-26 лет.</w:t>
            </w:r>
          </w:p>
          <w:p w14:paraId="194505D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2.17-28 лет</w:t>
            </w:r>
          </w:p>
          <w:p w14:paraId="2B1ED0D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3.18-27 лет.</w:t>
            </w:r>
          </w:p>
        </w:tc>
      </w:tr>
      <w:tr w14:paraId="25C5382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4A1F9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16.Общее руководство Вооруженными силами РФ осуществляет:</w:t>
            </w:r>
          </w:p>
          <w:p w14:paraId="031DA4A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1.Министр обороны РФ.</w:t>
            </w:r>
          </w:p>
          <w:p w14:paraId="37E1019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2.Верховный главнокомандующий РФ (Президент РФ).</w:t>
            </w:r>
          </w:p>
          <w:p w14:paraId="3B5255C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3.Начальник генеральго штаба ВС РФ.</w:t>
            </w:r>
          </w:p>
        </w:tc>
      </w:tr>
      <w:tr w14:paraId="20656FF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FC1F6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17.Дежурный по роте назначается из:</w:t>
            </w:r>
          </w:p>
          <w:p w14:paraId="713B64D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1.Сержантов и, как исключение из числа наиболее подготовленных солдат;</w:t>
            </w:r>
          </w:p>
          <w:p w14:paraId="236FED6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2.Солдат - отличников боевой подготовки;</w:t>
            </w:r>
          </w:p>
          <w:p w14:paraId="5EC40B6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3.Офицеров роты.</w:t>
            </w:r>
          </w:p>
        </w:tc>
      </w:tr>
      <w:tr w14:paraId="1BF108F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3CA12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18.Дневальный по роте подчиняется:</w:t>
            </w:r>
          </w:p>
          <w:p w14:paraId="47FEAB8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1.Дежурному по роте;</w:t>
            </w:r>
          </w:p>
          <w:p w14:paraId="7ACFB4C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2.Только своему командиру отделения;</w:t>
            </w:r>
          </w:p>
          <w:p w14:paraId="75AB345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3.Верховному главнокомандующему (Президенту РФ)</w:t>
            </w:r>
          </w:p>
        </w:tc>
      </w:tr>
      <w:tr w14:paraId="6249F72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350D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19.Часового имеют право сменить или снять с поста только:</w:t>
            </w:r>
          </w:p>
          <w:p w14:paraId="49C2FBC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1.Начальник караула и разводящий, которому подчиняется часовой;</w:t>
            </w:r>
          </w:p>
          <w:p w14:paraId="03A5D53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2.Верховный главнокомандующий РФ (Президент РФ).</w:t>
            </w:r>
          </w:p>
          <w:p w14:paraId="14AC47C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3.Министр обороны РФ или Начальник генерального штаба ВС РФ.</w:t>
            </w:r>
          </w:p>
        </w:tc>
      </w:tr>
      <w:tr w14:paraId="0F6EC3D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99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471A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20.Часовой обязан:</w:t>
            </w:r>
          </w:p>
          <w:p w14:paraId="6A1BD7D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1.Бдительно охранять и оборонять свой пост;</w:t>
            </w:r>
          </w:p>
          <w:p w14:paraId="0C81C61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2.Чистить и смазывать вверенное ему оружие на посту;</w:t>
            </w:r>
          </w:p>
          <w:p w14:paraId="3D71DB5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3.Проверять военное ему имущество внутри хранилищ поста.</w:t>
            </w:r>
          </w:p>
        </w:tc>
      </w:tr>
    </w:tbl>
    <w:p w14:paraId="0FF8C1C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185C19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Б</w:t>
      </w:r>
    </w:p>
    <w:tbl>
      <w:tblPr>
        <w:tblStyle w:val="4"/>
        <w:tblW w:w="10053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69"/>
        <w:gridCol w:w="230"/>
        <w:gridCol w:w="5730"/>
        <w:gridCol w:w="3524"/>
      </w:tblGrid>
      <w:tr w14:paraId="5B09DF0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9CAA6E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92C39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35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B0EC1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Эталон ответа</w:t>
            </w:r>
          </w:p>
        </w:tc>
      </w:tr>
      <w:tr w14:paraId="576435B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05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174E8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Инструкция по выполнению заданий №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14:paraId="262983E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1F47E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21.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8D251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«Огневая подготовка - это обучение личного состава Вооруженных Сил по применению …для поражения целей в бою.».</w:t>
            </w:r>
          </w:p>
        </w:tc>
        <w:tc>
          <w:tcPr>
            <w:tcW w:w="35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01A5D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2EB6818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C62D73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22.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1B8CEB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«АК-74 имеет калибр ... мм.». </w:t>
            </w:r>
          </w:p>
          <w:p w14:paraId="24E30E7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35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701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5BAB2A3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F4505E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23.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94744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«Автоматическое действие АК-74 основано на использовании энергии … газов.»</w:t>
            </w:r>
          </w:p>
        </w:tc>
        <w:tc>
          <w:tcPr>
            <w:tcW w:w="35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1E87D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FCC66D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C5124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24.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847DF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«Магазин автомата снаряжается патронами в количестве … штук».</w:t>
            </w:r>
          </w:p>
        </w:tc>
        <w:tc>
          <w:tcPr>
            <w:tcW w:w="35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108C2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0A3CC64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1807A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25.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3DF74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«Иммобилизация – создание условий ….. для поврежденной или больной части тела»</w:t>
            </w:r>
          </w:p>
        </w:tc>
        <w:tc>
          <w:tcPr>
            <w:tcW w:w="35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BA65D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4FFC4752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23E8D750">
      <w:pPr>
        <w:spacing w:before="100" w:beforeAutospacing="1" w:after="100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14:paraId="18E0C882">
      <w:pPr>
        <w:spacing w:before="100" w:beforeAutospacing="1" w:after="100" w:afterAutospacing="1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14:paraId="0671AA1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0CF483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40B69E6B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Вариант № 2</w:t>
      </w:r>
    </w:p>
    <w:p w14:paraId="554E087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А</w:t>
      </w:r>
    </w:p>
    <w:tbl>
      <w:tblPr>
        <w:tblStyle w:val="4"/>
        <w:tblW w:w="10632" w:type="dxa"/>
        <w:tblCellSpacing w:w="0" w:type="dxa"/>
        <w:tblInd w:w="-721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725"/>
        <w:gridCol w:w="6479"/>
        <w:gridCol w:w="2428"/>
      </w:tblGrid>
      <w:tr w14:paraId="18223D5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7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0032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6C24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24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BBF3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Эталон </w:t>
            </w:r>
          </w:p>
          <w:p w14:paraId="15A595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ответа</w:t>
            </w:r>
          </w:p>
        </w:tc>
      </w:tr>
      <w:tr w14:paraId="664821C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0F15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</w:t>
            </w:r>
          </w:p>
        </w:tc>
      </w:tr>
      <w:tr w14:paraId="5DFD8896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39A4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Принадлежность автомата АК-74: </w:t>
            </w:r>
          </w:p>
          <w:p w14:paraId="1366E7D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319AACC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drawing>
                <wp:inline distT="0" distB="0" distL="0" distR="0">
                  <wp:extent cx="6296025" cy="2295525"/>
                  <wp:effectExtent l="19050" t="0" r="9525" b="0"/>
                  <wp:docPr id="2" name="Рисунок 2" descr="https://arhivurokov.ru/multiurok/html/2017/05/29/s_592bb61e07a47/634253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s://arhivurokov.ru/multiurok/html/2017/05/29/s_592bb61e07a47/634253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602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73617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1.Цифрой 5 обозначено:</w:t>
            </w:r>
          </w:p>
          <w:p w14:paraId="3B81747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1 - шомпол;</w:t>
            </w:r>
          </w:p>
          <w:p w14:paraId="04D71DE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2 - пенал.</w:t>
            </w:r>
          </w:p>
          <w:p w14:paraId="764F8BC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 – масленка;</w:t>
            </w:r>
          </w:p>
        </w:tc>
      </w:tr>
      <w:tr w14:paraId="1CB9BED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02F1F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2.Чрезвычайные ситуации природного характера - это:</w:t>
            </w:r>
          </w:p>
          <w:p w14:paraId="389F52B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Связанные с авариями на производстве;</w:t>
            </w:r>
          </w:p>
          <w:p w14:paraId="25A374E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Связанные с техническими объектами;</w:t>
            </w:r>
          </w:p>
          <w:p w14:paraId="760C111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Связанные с проявлениями стихийных явлений природы.</w:t>
            </w:r>
          </w:p>
        </w:tc>
      </w:tr>
      <w:tr w14:paraId="6B53C8F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F0556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3.Стрелка компаса всегда показывает направление на:</w:t>
            </w:r>
          </w:p>
          <w:p w14:paraId="346F0FF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Запад;</w:t>
            </w:r>
          </w:p>
          <w:p w14:paraId="1F02FDD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Север;</w:t>
            </w:r>
          </w:p>
          <w:p w14:paraId="6892FA4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Северо-запад.</w:t>
            </w:r>
          </w:p>
        </w:tc>
      </w:tr>
      <w:tr w14:paraId="282B005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F7717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77E9368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Сель - это:</w:t>
            </w:r>
          </w:p>
          <w:p w14:paraId="6C4DF41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Длительный и очень сильный ветер.</w:t>
            </w:r>
          </w:p>
          <w:p w14:paraId="7DF4715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Масса снега, падающая с крутых склонов;</w:t>
            </w:r>
          </w:p>
          <w:p w14:paraId="4E0F997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Временный поток смеси воды и горных пород после обильных дождей.</w:t>
            </w:r>
          </w:p>
        </w:tc>
      </w:tr>
      <w:tr w14:paraId="6D6BA48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FE37D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 Цунами - это:</w:t>
            </w:r>
          </w:p>
          <w:p w14:paraId="59F5914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Проникновение воды в подвалы зданий через канализационную сеть;</w:t>
            </w:r>
          </w:p>
          <w:p w14:paraId="5EF64E2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Затопление водой местности в результате ливней и продолжительных дождей;</w:t>
            </w:r>
          </w:p>
          <w:p w14:paraId="5FA4021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Морские волны большой величины, возникающие в результате сдвига морского дна.</w:t>
            </w:r>
          </w:p>
        </w:tc>
      </w:tr>
      <w:tr w14:paraId="102F3E9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CD759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6.Чрезвычайные ситуации техногенного характера – это:</w:t>
            </w:r>
          </w:p>
          <w:p w14:paraId="442FD28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Землетрясения и наводнения.</w:t>
            </w:r>
          </w:p>
          <w:p w14:paraId="7C2D014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Взрывы и аварии на опасных химических объектах.</w:t>
            </w:r>
          </w:p>
          <w:p w14:paraId="7F775FA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3.Оползни, сели и ураганы.</w:t>
            </w:r>
          </w:p>
        </w:tc>
      </w:tr>
      <w:tr w14:paraId="026B2F6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712B3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7.Авария – это:</w:t>
            </w:r>
          </w:p>
          <w:p w14:paraId="74384F2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Пожар, извержение вулкана.</w:t>
            </w:r>
          </w:p>
          <w:p w14:paraId="0FD56B7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2.Землятрясение, цунами.</w:t>
            </w:r>
          </w:p>
          <w:p w14:paraId="6E45CD4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Повреждение машины, оборудования, транспортного средства, здания или сооружения.</w:t>
            </w:r>
          </w:p>
        </w:tc>
      </w:tr>
      <w:tr w14:paraId="4D9CA94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B5DC3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8.При обнаружении пожара в квартире в первую очередь:</w:t>
            </w:r>
          </w:p>
          <w:p w14:paraId="624C391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Немедленно вызвать пожарных по телефону «01»;</w:t>
            </w:r>
          </w:p>
          <w:p w14:paraId="175E4A6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Бежать к соседям;</w:t>
            </w:r>
          </w:p>
          <w:p w14:paraId="28AA216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Выйти на балкон и звать на помощь.</w:t>
            </w:r>
          </w:p>
        </w:tc>
      </w:tr>
      <w:tr w14:paraId="574A7E1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1F1E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9.Эпидемия - это:</w:t>
            </w:r>
          </w:p>
          <w:p w14:paraId="71EBC9F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Широкое распространение инфекции среди растений.</w:t>
            </w:r>
          </w:p>
          <w:p w14:paraId="382F1D9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Широкое распространение инфекции среди людей.</w:t>
            </w:r>
          </w:p>
          <w:p w14:paraId="0B6FBD9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Широкое распространение инфекции среди животных.</w:t>
            </w:r>
          </w:p>
        </w:tc>
      </w:tr>
      <w:tr w14:paraId="62E647F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A81A0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10.Действие ядерного оружия основано на:</w:t>
            </w:r>
          </w:p>
          <w:p w14:paraId="58AD136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Использовании внутриядерной энергии;</w:t>
            </w:r>
          </w:p>
          <w:p w14:paraId="411648B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Отравляющих свойствах некоторых химических веществ;</w:t>
            </w:r>
          </w:p>
          <w:p w14:paraId="4DBBD99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Использование болезнетворных свойств микробов и токсичных продуктов.</w:t>
            </w:r>
          </w:p>
        </w:tc>
      </w:tr>
      <w:tr w14:paraId="25E5A17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455B5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7792DB1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11.Виды оружия на новых физических принципах:</w:t>
            </w:r>
          </w:p>
          <w:p w14:paraId="37264E9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Лучевое, радиочастотное и инфразвуковое.</w:t>
            </w:r>
          </w:p>
          <w:p w14:paraId="6060DC9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Ядерное и высокоточное;</w:t>
            </w:r>
          </w:p>
          <w:p w14:paraId="37498E7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Химическое и бактериологическое;</w:t>
            </w:r>
          </w:p>
        </w:tc>
      </w:tr>
      <w:tr w14:paraId="4C2AAD8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A0FFC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12. Воинская должность в Военно-Воздушных Силах РФ:</w:t>
            </w:r>
          </w:p>
          <w:p w14:paraId="161971A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Наводчик артиллерийского орудия;</w:t>
            </w:r>
          </w:p>
          <w:p w14:paraId="0364303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2.Машинист-турбинист подводной лодки;</w:t>
            </w:r>
          </w:p>
          <w:p w14:paraId="5F2AAC6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Авиационный механик.</w:t>
            </w:r>
          </w:p>
        </w:tc>
      </w:tr>
      <w:tr w14:paraId="21F3F99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EEB2B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13.Правила наложения жгута:</w:t>
            </w:r>
          </w:p>
          <w:p w14:paraId="4D74C66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Жгут накладывают на рану;</w:t>
            </w:r>
          </w:p>
          <w:p w14:paraId="26BB084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Жгут накладывают ниже раны на расстоянии 5-7 см;</w:t>
            </w:r>
          </w:p>
          <w:p w14:paraId="1F4F5B9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Жгут накладывают выше раны на расстоянии 5-7 см;</w:t>
            </w:r>
          </w:p>
        </w:tc>
      </w:tr>
      <w:tr w14:paraId="7459DBB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0BD6F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14. Основание для прибытия в военкомат в период призыва на военную службу является:</w:t>
            </w:r>
          </w:p>
          <w:p w14:paraId="4991F1B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1.Телефонный звонок дежурного из военкомата;</w:t>
            </w:r>
          </w:p>
          <w:p w14:paraId="68A1B93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Долг и совесть призывника;</w:t>
            </w:r>
          </w:p>
          <w:p w14:paraId="712B542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Повестка из военкомата.</w:t>
            </w:r>
          </w:p>
        </w:tc>
      </w:tr>
      <w:tr w14:paraId="298F2C7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E582B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15. Призывной возраст граждан РФ:</w:t>
            </w:r>
          </w:p>
          <w:p w14:paraId="2DD362E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18-27 лет.</w:t>
            </w:r>
          </w:p>
          <w:p w14:paraId="77A80DD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17-28 лет</w:t>
            </w:r>
          </w:p>
          <w:p w14:paraId="033A865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19-26 лет.</w:t>
            </w:r>
          </w:p>
        </w:tc>
      </w:tr>
      <w:tr w14:paraId="167A0246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735BB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16.Общее руководство Вооруженными силами РФ осуществляет:</w:t>
            </w:r>
          </w:p>
          <w:p w14:paraId="0C5ECAA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Министр обороны РФ.</w:t>
            </w:r>
          </w:p>
          <w:p w14:paraId="7CD5EAA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Начальник генеральго штаба ВС РФ.</w:t>
            </w:r>
          </w:p>
          <w:p w14:paraId="4400EF5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Верховный главнокомандующий РФ (Президент РФ).</w:t>
            </w:r>
          </w:p>
        </w:tc>
      </w:tr>
      <w:tr w14:paraId="4AA7727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F5478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17.Дежурный по роте назначается из:</w:t>
            </w:r>
          </w:p>
          <w:p w14:paraId="38C4DF9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Солдат - отличников боевой подготовки; </w:t>
            </w:r>
          </w:p>
          <w:p w14:paraId="1AC0B7D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Сержантов и, как исключение из числа наиболее подготовленных солдат;</w:t>
            </w:r>
          </w:p>
          <w:p w14:paraId="0AF7D44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Офицеров роты.</w:t>
            </w:r>
          </w:p>
        </w:tc>
      </w:tr>
      <w:tr w14:paraId="2E7F214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288D4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18.Дневальный по роте подчиняется:</w:t>
            </w:r>
          </w:p>
          <w:p w14:paraId="291FB3B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Только своему командиру отделения;</w:t>
            </w:r>
          </w:p>
          <w:p w14:paraId="3F192BA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Дежурному по роте;</w:t>
            </w:r>
          </w:p>
          <w:p w14:paraId="7AF04AA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Верховному главнокомандующему (Президенту РФ)</w:t>
            </w:r>
          </w:p>
        </w:tc>
      </w:tr>
      <w:tr w14:paraId="673B0CB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937E6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19.Часового имеют право сменить или снять с поста только:</w:t>
            </w:r>
          </w:p>
          <w:p w14:paraId="3F85570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Министр обороны РФ или Начальник генерального штаба ВС РФ.</w:t>
            </w:r>
          </w:p>
          <w:p w14:paraId="4214553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Верховный главнокомандующий РФ (Президент РФ).</w:t>
            </w:r>
          </w:p>
          <w:p w14:paraId="48C6558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Начальник караула и разводящий, которому подчиняется часовой;</w:t>
            </w:r>
          </w:p>
        </w:tc>
      </w:tr>
      <w:tr w14:paraId="328B435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6FA2E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20.Часовой обязан:</w:t>
            </w:r>
          </w:p>
          <w:p w14:paraId="222E85C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 Проверять военное ему имущество внутри хранилищ поста;</w:t>
            </w:r>
          </w:p>
          <w:p w14:paraId="4E7D6DF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 Чистить и смазывать вверенное ему оружие на посту;</w:t>
            </w:r>
          </w:p>
          <w:p w14:paraId="066E625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Бдительно охранять и оборонять свой пост.</w:t>
            </w:r>
          </w:p>
        </w:tc>
      </w:tr>
    </w:tbl>
    <w:p w14:paraId="7980C3F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7857C26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Б</w:t>
      </w:r>
    </w:p>
    <w:tbl>
      <w:tblPr>
        <w:tblStyle w:val="4"/>
        <w:tblW w:w="10632" w:type="dxa"/>
        <w:tblCellSpacing w:w="0" w:type="dxa"/>
        <w:tblInd w:w="-721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290"/>
        <w:gridCol w:w="230"/>
        <w:gridCol w:w="5730"/>
        <w:gridCol w:w="3382"/>
      </w:tblGrid>
      <w:tr w14:paraId="3685D20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2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2D3B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7A039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3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6F728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Эталон ответа</w:t>
            </w:r>
          </w:p>
        </w:tc>
      </w:tr>
      <w:tr w14:paraId="33ED760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063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0E60C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Инструкция по выполнению заданий №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14:paraId="2D4B561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5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101AF8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21.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961170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«Автоматическое действие АК-74 основано на использовании энергии … газов»</w:t>
            </w:r>
          </w:p>
        </w:tc>
        <w:tc>
          <w:tcPr>
            <w:tcW w:w="3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E112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3FC7BAB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5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2F2A8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22.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CCB20B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«Магазин автомата снаряжается патронами в количестве … штук».</w:t>
            </w:r>
          </w:p>
        </w:tc>
        <w:tc>
          <w:tcPr>
            <w:tcW w:w="3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E7EEF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282229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5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F96CB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23.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EB1B56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«Огневая подготовка-это обучение личного состава Вооруженных Сил по применению …для поражения целей в бою»</w:t>
            </w:r>
          </w:p>
        </w:tc>
        <w:tc>
          <w:tcPr>
            <w:tcW w:w="3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64E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6BBB56B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5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D1DA8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24.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C8FB71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«АК-74 имеет калибр ... мм».</w:t>
            </w:r>
          </w:p>
          <w:p w14:paraId="429CBCF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95271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781D40A1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15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C67D0C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25.</w:t>
            </w:r>
          </w:p>
        </w:tc>
        <w:tc>
          <w:tcPr>
            <w:tcW w:w="57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C826F1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«Иммобилизация – создание условий ….. для поврежденной или больной части тела»</w:t>
            </w:r>
          </w:p>
        </w:tc>
        <w:tc>
          <w:tcPr>
            <w:tcW w:w="33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74255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1BB6F55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F84F56B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2E1BC7CB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07B80331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39209F4E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58358C0A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1D0F2688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0EE604BE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3843D89D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1B9E4CC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Ключ к тестовым заданиям по: </w:t>
      </w:r>
    </w:p>
    <w:p w14:paraId="35D5AB88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Безопасность жизнедеятельности</w:t>
      </w:r>
    </w:p>
    <w:p w14:paraId="288D5AAC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Вариант № 1</w:t>
      </w:r>
    </w:p>
    <w:p w14:paraId="0405ACD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А</w:t>
      </w:r>
    </w:p>
    <w:tbl>
      <w:tblPr>
        <w:tblStyle w:val="4"/>
        <w:tblW w:w="9585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2375"/>
        <w:gridCol w:w="2409"/>
        <w:gridCol w:w="2409"/>
        <w:gridCol w:w="2392"/>
      </w:tblGrid>
      <w:tr w14:paraId="4776DA4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D8D0FC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D69F0D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6C1B4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787BE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</w:tr>
      <w:tr w14:paraId="7D62AE2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8BBD2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5F218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898A4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26ABB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640B0D8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F43EF9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CA199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FFD82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2A2EB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14:paraId="692B6B1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DE798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AB63D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9BE8BE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DF6A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14:paraId="6B8A232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78552E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68DD5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101FD8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87A30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14:paraId="471783D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9EB40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A527A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BDDD03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F826A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6285640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7F69F5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85C2B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D57B0F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94030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14:paraId="538A8406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663DDD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D52CD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33F1E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0868C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14:paraId="601DB9BB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74581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2BFFF4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AEFB4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DA110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14:paraId="5FDE4953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46452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5ABE7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C0B11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7D37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14:paraId="168805B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18715B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8E8BC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5E6D0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8C51A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14:paraId="42E4454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Б</w:t>
      </w:r>
    </w:p>
    <w:tbl>
      <w:tblPr>
        <w:tblStyle w:val="4"/>
        <w:tblW w:w="9615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2250"/>
        <w:gridCol w:w="7365"/>
      </w:tblGrid>
      <w:tr w14:paraId="6B7B375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07676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82B2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Эталон ответа</w:t>
            </w:r>
          </w:p>
        </w:tc>
      </w:tr>
      <w:tr w14:paraId="7182ED2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85AE47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B596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штатного оружия</w:t>
            </w:r>
          </w:p>
        </w:tc>
      </w:tr>
      <w:tr w14:paraId="7950988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8FF0B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31F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5.45</w:t>
            </w:r>
          </w:p>
        </w:tc>
      </w:tr>
      <w:tr w14:paraId="7C49806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3908D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46E77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пороховых</w:t>
            </w:r>
          </w:p>
        </w:tc>
      </w:tr>
      <w:tr w14:paraId="5AC2F9B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4DB13E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6520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30</w:t>
            </w:r>
          </w:p>
        </w:tc>
      </w:tr>
      <w:tr w14:paraId="0D23BD9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58E4A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78C1E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Неподвижности (покоя)</w:t>
            </w:r>
          </w:p>
        </w:tc>
      </w:tr>
    </w:tbl>
    <w:p w14:paraId="1B98938F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Вариант № 2</w:t>
      </w:r>
    </w:p>
    <w:p w14:paraId="67000F7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А</w:t>
      </w:r>
    </w:p>
    <w:tbl>
      <w:tblPr>
        <w:tblStyle w:val="4"/>
        <w:tblW w:w="9585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2375"/>
        <w:gridCol w:w="2409"/>
        <w:gridCol w:w="2409"/>
        <w:gridCol w:w="2392"/>
      </w:tblGrid>
      <w:tr w14:paraId="0E5D19F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1E386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C88A3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7EE8EF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67EFD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</w:tr>
      <w:tr w14:paraId="4D93E83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332B7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198E7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D9D26F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09F2D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14:paraId="042B6B0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E5BCB7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612E2C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42FFB4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735CD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554A8F66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C518B7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38A6A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424B8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AA2E1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5B9C7A7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B0FA91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D08E8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B33AE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83AD9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2D34A53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1F034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6617306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C8435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6F4C7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14:paraId="3C29D9B0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900DB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F8DC1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38BABA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8D735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14:paraId="418DE41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13F997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04FBC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DEBAC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5DE1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14:paraId="148090B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153774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FE37C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D7D136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01755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14:paraId="642B0E2C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DFD74D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2A0E7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BACB21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DB836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21040B54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07778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1BC6E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6D5911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2C7C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14:paraId="224B36C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1F6FBEF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4F01A13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172EB27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7236F62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Блок Б</w:t>
      </w:r>
    </w:p>
    <w:tbl>
      <w:tblPr>
        <w:tblStyle w:val="4"/>
        <w:tblW w:w="9615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2250"/>
        <w:gridCol w:w="7365"/>
      </w:tblGrid>
      <w:tr w14:paraId="0867976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92893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1D504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Эталон ответа</w:t>
            </w:r>
          </w:p>
        </w:tc>
      </w:tr>
      <w:tr w14:paraId="79692847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7E11F3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C4DB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пороховых</w:t>
            </w:r>
          </w:p>
        </w:tc>
      </w:tr>
      <w:tr w14:paraId="048F9995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81037D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FAF72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30</w:t>
            </w:r>
          </w:p>
        </w:tc>
      </w:tr>
      <w:tr w14:paraId="3C4B9F6E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91234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2027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штатного оружия</w:t>
            </w:r>
          </w:p>
        </w:tc>
      </w:tr>
      <w:tr w14:paraId="554182AA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80AD5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EECE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5.45</w:t>
            </w:r>
          </w:p>
        </w:tc>
      </w:tr>
      <w:tr w14:paraId="06969D0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7C4A0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B719C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Неподвижности (покоя)</w:t>
            </w:r>
          </w:p>
        </w:tc>
      </w:tr>
    </w:tbl>
    <w:p w14:paraId="0836D4B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3D0DEA2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ИНСТРУМЕНТ ПРОВЕРКИ </w:t>
      </w:r>
    </w:p>
    <w:p w14:paraId="37E1EC8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За правильный ответ на вопросы или верное решение задания выставляется положительная оценка – 1 балл.</w:t>
      </w:r>
    </w:p>
    <w:p w14:paraId="21ED7D9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За неправильный ответ на вопросы или неверное решение задания выставляется отрицательная оценка – 0 баллов.</w:t>
      </w:r>
    </w:p>
    <w:p w14:paraId="2333E2DB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Шкала оценки образовательных достижений</w:t>
      </w:r>
    </w:p>
    <w:p w14:paraId="5DA2124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4"/>
        <w:tblW w:w="9870" w:type="dxa"/>
        <w:tblCellSpacing w:w="0" w:type="dxa"/>
        <w:tblInd w:w="0" w:type="dxa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4219"/>
        <w:gridCol w:w="2802"/>
        <w:gridCol w:w="2849"/>
      </w:tblGrid>
      <w:tr w14:paraId="1CD607D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40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2AE061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Процент результативности </w:t>
            </w:r>
          </w:p>
          <w:p w14:paraId="0FA691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(правильных ответов) %</w:t>
            </w:r>
          </w:p>
        </w:tc>
        <w:tc>
          <w:tcPr>
            <w:tcW w:w="53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767FC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14:paraId="558276D8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F8D36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7AD0DA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C6A1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вербальный аналог</w:t>
            </w:r>
          </w:p>
        </w:tc>
      </w:tr>
      <w:tr w14:paraId="4F58D49D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4BCBF57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86 - 100</w:t>
            </w:r>
          </w:p>
        </w:tc>
        <w:tc>
          <w:tcPr>
            <w:tcW w:w="2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4216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CD04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отлично</w:t>
            </w:r>
          </w:p>
        </w:tc>
      </w:tr>
      <w:tr w14:paraId="03671C82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21FE986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71 - 85</w:t>
            </w:r>
          </w:p>
        </w:tc>
        <w:tc>
          <w:tcPr>
            <w:tcW w:w="2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EF01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F95CA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хорошо</w:t>
            </w:r>
          </w:p>
        </w:tc>
      </w:tr>
      <w:tr w14:paraId="6336150F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50EB131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56 - 70</w:t>
            </w:r>
          </w:p>
        </w:tc>
        <w:tc>
          <w:tcPr>
            <w:tcW w:w="2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071816F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A3CB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удовлетворительно</w:t>
            </w:r>
          </w:p>
        </w:tc>
      </w:tr>
      <w:tr w14:paraId="564E0D89"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blCellSpacing w:w="0" w:type="dxa"/>
        </w:trPr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321453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менее 55</w:t>
            </w:r>
          </w:p>
        </w:tc>
        <w:tc>
          <w:tcPr>
            <w:tcW w:w="26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BBF2B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4D563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14:paraId="6F6BACA2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6A83C0A9">
      <w:pPr>
        <w:spacing w:after="0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0AD611D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r>
        <w:fldChar w:fldCharType="begin"/>
      </w:r>
      <w:r>
        <w:instrText xml:space="preserve"> HYPERLINK "http://www.culture.mchs.gov.ru/testing/?SID=4&amp;ID=5951" </w:instrText>
      </w:r>
      <w:r>
        <w:fldChar w:fldCharType="separate"/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t>http://www.culture.mchs.gov.ru/testing/?SID=4&amp;ID=5951</w:t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 xml:space="preserve">.   </w:t>
      </w:r>
    </w:p>
    <w:p w14:paraId="69A25D5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Портал МЧС России [Электронный ресурс]: сайт // Режим доступа:.</w:t>
      </w:r>
      <w:r>
        <w:fldChar w:fldCharType="begin"/>
      </w:r>
      <w:r>
        <w:instrText xml:space="preserve"> HYPERLINK "http://www.mchs.gov.ru/" </w:instrText>
      </w:r>
      <w:r>
        <w:fldChar w:fldCharType="separate"/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t>http://www.mchs.gov.ru/</w:t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BB775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Энциклопедия безопасности жизнедеятельности [Электронный ресурс]. –– URL:</w:t>
      </w:r>
      <w:r>
        <w:fldChar w:fldCharType="begin"/>
      </w:r>
      <w:r>
        <w:instrText xml:space="preserve"> HYPERLINK "http://bzhde.ru/" </w:instrText>
      </w:r>
      <w:r>
        <w:fldChar w:fldCharType="separate"/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t>http://bzhde.ru</w:t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5400CD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Официальный сайт МЧС РФ [Электронный ресурс]. – URL: </w:t>
      </w:r>
      <w:r>
        <w:fldChar w:fldCharType="begin"/>
      </w:r>
      <w:r>
        <w:instrText xml:space="preserve"> HYPERLINK "http://www.mchs.gov.ru/" </w:instrText>
      </w:r>
      <w:r>
        <w:fldChar w:fldCharType="separate"/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t>http://www.mchs.gov.ru</w:t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D3A4F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Безопасность в техносфере [Электронный ресурс]. – URL: </w:t>
      </w:r>
      <w:r>
        <w:fldChar w:fldCharType="begin"/>
      </w:r>
      <w:r>
        <w:instrText xml:space="preserve"> HYPERLINK "http://www.magbvt.ru/" </w:instrText>
      </w:r>
      <w:r>
        <w:fldChar w:fldCharType="separate"/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t>http://www.magbvt.ru</w:t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E106E1D"/>
    <w:sectPr>
      <w:pgSz w:w="11906" w:h="16838"/>
      <w:pgMar w:top="1134" w:right="850" w:bottom="709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D5163"/>
    <w:rsid w:val="00041E26"/>
    <w:rsid w:val="000C5141"/>
    <w:rsid w:val="001721D7"/>
    <w:rsid w:val="00370504"/>
    <w:rsid w:val="00516E43"/>
    <w:rsid w:val="005F4219"/>
    <w:rsid w:val="00670C19"/>
    <w:rsid w:val="006B116B"/>
    <w:rsid w:val="007307A5"/>
    <w:rsid w:val="007A56E0"/>
    <w:rsid w:val="008B235B"/>
    <w:rsid w:val="008B665A"/>
    <w:rsid w:val="009E1E93"/>
    <w:rsid w:val="00A51744"/>
    <w:rsid w:val="00AD5163"/>
    <w:rsid w:val="00B11A84"/>
    <w:rsid w:val="00B41098"/>
    <w:rsid w:val="00C22C48"/>
    <w:rsid w:val="00C37CA9"/>
    <w:rsid w:val="00C45B10"/>
    <w:rsid w:val="00E059F8"/>
    <w:rsid w:val="00EF0CD6"/>
    <w:rsid w:val="00FA3403"/>
    <w:rsid w:val="1D1A4A34"/>
    <w:rsid w:val="3D1B035D"/>
    <w:rsid w:val="5FD055A5"/>
    <w:rsid w:val="675C20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">
    <w:name w:val="Текст выноски Знак"/>
    <w:basedOn w:val="3"/>
    <w:link w:val="5"/>
    <w:semiHidden/>
    <w:uiPriority w:val="99"/>
    <w:rPr>
      <w:rFonts w:ascii="Tahoma" w:hAnsi="Tahoma" w:cs="Tahoma"/>
      <w:sz w:val="16"/>
      <w:szCs w:val="16"/>
    </w:rPr>
  </w:style>
  <w:style w:type="character" w:customStyle="1" w:styleId="8">
    <w:name w:val="Заголовок 1 Знак"/>
    <w:basedOn w:val="3"/>
    <w:link w:val="2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">
    <w:name w:val="No Spacing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lang w:val="ru-RU" w:eastAsia="ru-RU" w:bidi="ar-SA"/>
    </w:rPr>
  </w:style>
  <w:style w:type="paragraph" w:customStyle="1" w:styleId="10">
    <w:name w:val="Обычный1"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2323</Words>
  <Characters>13246</Characters>
  <Lines>110</Lines>
  <Paragraphs>31</Paragraphs>
  <TotalTime>2</TotalTime>
  <ScaleCrop>false</ScaleCrop>
  <LinksUpToDate>false</LinksUpToDate>
  <CharactersWithSpaces>15538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2017-10-09T17:41:00Z</dcterms:created>
  <dc:creator>ффф</dc:creator>
  <cp:lastModifiedBy>Комп-2</cp:lastModifiedBy>
  <dcterms:modified xsi:type="dcterms:W3CDTF">2025-11-06T09:40:43Z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6C3ED97687724C6B92A22685471E0F8D_12</vt:lpwstr>
  </property>
</Properties>
</file>